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ind w:left="1043" w:hanging="1043"/>
        <w:rPr>
          <w:rFonts w:hint="eastAsia"/>
          <w:kern w:val="36"/>
        </w:rPr>
      </w:pPr>
      <w:bookmarkStart w:id="0" w:name="_GoBack"/>
      <w:bookmarkEnd w:id="0"/>
      <w:r>
        <w:rPr>
          <w:rFonts w:hint="eastAsia"/>
          <w:kern w:val="36"/>
        </w:rPr>
        <w:t>附件2</w:t>
      </w:r>
    </w:p>
    <w:p>
      <w:pPr>
        <w:pStyle w:val="2"/>
        <w:rPr>
          <w:kern w:val="36"/>
        </w:rPr>
      </w:pPr>
      <w:r>
        <w:rPr>
          <w:rFonts w:hint="eastAsia"/>
          <w:kern w:val="36"/>
        </w:rPr>
        <w:t>广东省经济和信息化委办公室关于</w:t>
      </w:r>
    </w:p>
    <w:p>
      <w:pPr>
        <w:pStyle w:val="2"/>
        <w:rPr>
          <w:kern w:val="36"/>
        </w:rPr>
      </w:pPr>
      <w:r>
        <w:rPr>
          <w:rFonts w:hint="eastAsia"/>
          <w:kern w:val="36"/>
        </w:rPr>
        <w:t>开展2017年“互联网+”试点</w:t>
      </w:r>
    </w:p>
    <w:p>
      <w:pPr>
        <w:pStyle w:val="2"/>
        <w:rPr>
          <w:kern w:val="36"/>
        </w:rPr>
      </w:pPr>
      <w:r>
        <w:rPr>
          <w:rFonts w:hint="eastAsia"/>
          <w:kern w:val="36"/>
        </w:rPr>
        <w:t>项目推荐工作的通知</w:t>
      </w:r>
    </w:p>
    <w:p>
      <w:pPr>
        <w:widowControl/>
        <w:shd w:val="clear" w:color="auto" w:fill="FFFFFF"/>
        <w:spacing w:line="560" w:lineRule="exact"/>
        <w:jc w:val="center"/>
        <w:outlineLvl w:val="1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粤经信办函〔2017〕248号</w:t>
      </w: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各地级以上市经济和信息化主管部门，佛山市顺德区经济和科技促进局，省各有关单位： </w:t>
      </w: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为落实《广东省“互联网+”行动计划（2015—2020年）》（下称行动计划），我委将在全省推荐遴选第二批“互联网+”试点项目。有关事项通知如下： </w:t>
      </w:r>
    </w:p>
    <w:p>
      <w:pPr>
        <w:widowControl/>
        <w:shd w:val="clear" w:color="auto" w:fill="FFFFFF"/>
        <w:spacing w:line="560" w:lineRule="exact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　　一、推荐内容和条件 </w:t>
      </w: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（一）试点以项目为主导、企（事）业为申报主体，凡在广东省内注册、财务状况和运营情况良好的企（事）业单位均可申报。 </w:t>
      </w: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（二）具有良好的发展基础、经济社会效益良好和后续发展潜力较大的“互联网+”项目。 </w:t>
      </w:r>
    </w:p>
    <w:p>
      <w:pPr>
        <w:widowControl/>
        <w:shd w:val="clear" w:color="auto" w:fill="FFFFFF"/>
        <w:spacing w:line="560" w:lineRule="exact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　　二、工作程序及要求 </w:t>
      </w: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（一）试点项目由各地经济和信息化主管部门、省有关单位推荐，广州和深圳推荐数量不超过15个，其余地市、顺德区和省有关单位推荐数量不超过5个，申报试点项目只能通过一个渠道推荐，已列入2016年全省“互联网+”试点项目不能重复申报。 </w:t>
      </w: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（二）申报单位对申报项目及申报资料的真实性、合法性和可行性负责。项目推荐部门对申报项目和申报材料的真实性、完整性负责。 </w:t>
      </w: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（三）地市项目申报材料由各地经济和信息化部门审核后推荐，上报时需附项目推荐表（见附件2）；国企和省级单位项目申报材料由省级主管部门审核后推荐。 </w:t>
      </w: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（四）纸质申报材料（A4纸装订成册，一式两份）连同申报材料电子版（贴标签，一份）于2017年7月28日前送我委（信息化推进处）。 </w:t>
      </w: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 　</w:t>
      </w: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附件：1．广东省“互联网+”试点项目申报表 </w:t>
      </w: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　　　2．广东省“互联网+”试点项目推荐表 </w:t>
      </w: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　　　3．试点项目推荐单位名单 </w:t>
      </w:r>
    </w:p>
    <w:p>
      <w:pPr>
        <w:widowControl/>
        <w:shd w:val="clear" w:color="auto" w:fill="FFFFFF"/>
        <w:spacing w:before="90" w:after="9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 　</w:t>
      </w:r>
    </w:p>
    <w:p>
      <w:pPr>
        <w:widowControl/>
        <w:shd w:val="clear" w:color="auto" w:fill="FFFFFF"/>
        <w:spacing w:before="90" w:after="9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 　</w:t>
      </w:r>
    </w:p>
    <w:p>
      <w:pPr>
        <w:widowControl/>
        <w:shd w:val="clear" w:color="auto" w:fill="FFFFFF"/>
        <w:wordWrap w:val="0"/>
        <w:spacing w:before="90" w:after="9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　　广东省经济和信息化委办公室    </w:t>
      </w:r>
    </w:p>
    <w:p>
      <w:pPr>
        <w:widowControl/>
        <w:shd w:val="clear" w:color="auto" w:fill="FFFFFF"/>
        <w:wordWrap w:val="0"/>
        <w:spacing w:before="90" w:after="9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　　2017年7月4日         </w:t>
      </w:r>
    </w:p>
    <w:p>
      <w:pPr>
        <w:pStyle w:val="18"/>
        <w:ind w:left="200" w:leftChars="100" w:firstLine="320" w:firstLineChars="100"/>
        <w:rPr>
          <w:kern w:val="0"/>
        </w:rPr>
      </w:pPr>
      <w:r>
        <w:rPr>
          <w:rFonts w:hint="eastAsia"/>
          <w:kern w:val="0"/>
        </w:rPr>
        <w:t>（联系人：陈先倡，电话：020-83134730、83134294，传真：020-83134729，邮箱：gdxxhtj@163.com，地址：广州市东风中路305号大院5号楼1325室，邮编：510031）</w:t>
      </w:r>
      <w:r>
        <w:rPr>
          <w:rFonts w:hint="eastAsia"/>
          <w:b/>
          <w:bCs/>
          <w:vanish/>
          <w:kern w:val="0"/>
        </w:rPr>
        <w:t>相关文档:</w:t>
      </w:r>
    </w:p>
    <w:p>
      <w:pPr>
        <w:pStyle w:val="18"/>
        <w:ind w:firstLine="640"/>
      </w:pPr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DC"/>
    <w:rsid w:val="001001D5"/>
    <w:rsid w:val="001B22B5"/>
    <w:rsid w:val="001D0238"/>
    <w:rsid w:val="00200B0F"/>
    <w:rsid w:val="004C2E85"/>
    <w:rsid w:val="006371AB"/>
    <w:rsid w:val="00843FDC"/>
    <w:rsid w:val="008719DB"/>
    <w:rsid w:val="00962426"/>
    <w:rsid w:val="00B43150"/>
    <w:rsid w:val="00C31D12"/>
    <w:rsid w:val="00D830A8"/>
    <w:rsid w:val="00DD2C7D"/>
    <w:rsid w:val="4132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3" w:semiHidden="0" w:name="heading 2"/>
    <w:lsdException w:uiPriority="9" w:name="heading 3"/>
    <w:lsdException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3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paragraph" w:styleId="3">
    <w:name w:val="heading 2"/>
    <w:basedOn w:val="1"/>
    <w:next w:val="4"/>
    <w:link w:val="15"/>
    <w:qFormat/>
    <w:uiPriority w:val="3"/>
    <w:pPr>
      <w:widowControl/>
      <w:jc w:val="center"/>
      <w:outlineLvl w:val="1"/>
    </w:pPr>
    <w:rPr>
      <w:rFonts w:ascii="方正小标宋简体" w:hAnsi="仿宋_GB2312" w:eastAsia="方正小标宋简体" w:cs="仿宋_GB2312"/>
      <w:kern w:val="2"/>
      <w:sz w:val="36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uiPriority w:val="99"/>
    <w:pPr>
      <w:ind w:firstLine="420" w:firstLineChars="200"/>
    </w:pPr>
  </w:style>
  <w:style w:type="paragraph" w:styleId="5">
    <w:name w:val="Body Text"/>
    <w:basedOn w:val="1"/>
    <w:link w:val="16"/>
    <w:qFormat/>
    <w:uiPriority w:val="3"/>
    <w:pPr>
      <w:spacing w:line="540" w:lineRule="exact"/>
      <w:jc w:val="left"/>
    </w:pPr>
    <w:rPr>
      <w:rFonts w:ascii="楷体_GB2312" w:eastAsia="楷体_GB2312"/>
      <w:kern w:val="2"/>
      <w:sz w:val="32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10">
    <w:name w:val="Hyperlink"/>
    <w:basedOn w:val="9"/>
    <w:unhideWhenUsed/>
    <w:uiPriority w:val="99"/>
    <w:rPr>
      <w:color w:val="535353"/>
      <w:u w:val="none"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方正小标宋简体" w:hAnsi="仿宋" w:eastAsia="方正小标宋简体"/>
      <w:kern w:val="44"/>
      <w:sz w:val="44"/>
      <w:szCs w:val="44"/>
    </w:rPr>
  </w:style>
  <w:style w:type="character" w:customStyle="1" w:styleId="15">
    <w:name w:val="标题 2 Char"/>
    <w:basedOn w:val="9"/>
    <w:link w:val="3"/>
    <w:uiPriority w:val="3"/>
    <w:rPr>
      <w:rFonts w:ascii="方正小标宋简体" w:hAnsi="仿宋_GB2312" w:eastAsia="方正小标宋简体" w:cs="仿宋_GB2312"/>
      <w:kern w:val="2"/>
      <w:sz w:val="36"/>
      <w:szCs w:val="32"/>
    </w:rPr>
  </w:style>
  <w:style w:type="character" w:customStyle="1" w:styleId="16">
    <w:name w:val="正文文本 Char"/>
    <w:basedOn w:val="9"/>
    <w:link w:val="5"/>
    <w:qFormat/>
    <w:uiPriority w:val="3"/>
    <w:rPr>
      <w:rFonts w:ascii="楷体_GB2312" w:eastAsia="楷体_GB2312"/>
      <w:kern w:val="2"/>
      <w:sz w:val="32"/>
    </w:rPr>
  </w:style>
  <w:style w:type="paragraph" w:customStyle="1" w:styleId="17">
    <w:name w:val="附件"/>
    <w:basedOn w:val="1"/>
    <w:qFormat/>
    <w:uiPriority w:val="3"/>
    <w:pPr>
      <w:spacing w:line="540" w:lineRule="exact"/>
      <w:ind w:left="1014" w:hanging="1014" w:hangingChars="326"/>
    </w:pPr>
    <w:rPr>
      <w:rFonts w:ascii="黑体" w:hAnsi="黑体" w:eastAsia="黑体"/>
      <w:kern w:val="2"/>
      <w:sz w:val="32"/>
      <w:szCs w:val="32"/>
    </w:rPr>
  </w:style>
  <w:style w:type="paragraph" w:customStyle="1" w:styleId="18">
    <w:name w:val="文件正文"/>
    <w:qFormat/>
    <w:uiPriority w:val="2"/>
    <w:pPr>
      <w:spacing w:line="560" w:lineRule="exact"/>
      <w:ind w:firstLine="622" w:firstLineChars="200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19">
    <w:name w:val="副标题 Char"/>
    <w:basedOn w:val="9"/>
    <w:link w:val="8"/>
    <w:uiPriority w:val="11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128</Words>
  <Characters>735</Characters>
  <Lines>6</Lines>
  <Paragraphs>1</Paragraphs>
  <TotalTime>0</TotalTime>
  <ScaleCrop>false</ScaleCrop>
  <LinksUpToDate>false</LinksUpToDate>
  <CharactersWithSpaces>862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2017-07-14T07:48:00Z</dcterms:created>
  <dc:creator>陈海康</dc:creator>
  <cp:lastModifiedBy>dell</cp:lastModifiedBy>
  <cp:lastPrinted>2017-07-14T07:48:00Z</cp:lastPrinted>
  <dcterms:modified xsi:type="dcterms:W3CDTF">2017-07-18T08:45:21Z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